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CBCC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487EB939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1FF3001C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73B50D90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4D3DCBBC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49BC3BD3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778FE600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11C86789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2C0605C1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66C265F2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55F1833B" w14:textId="77777777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</w:p>
    <w:p w14:paraId="459139E6" w14:textId="2D44516A" w:rsidR="00E27F82" w:rsidRPr="00D006D3" w:rsidRDefault="00E27F82" w:rsidP="00E27F82">
      <w:pPr>
        <w:jc w:val="center"/>
        <w:rPr>
          <w:rStyle w:val="a5"/>
          <w:rFonts w:cstheme="minorHAnsi"/>
          <w:sz w:val="20"/>
          <w:szCs w:val="20"/>
        </w:rPr>
      </w:pPr>
      <w:r w:rsidRPr="00D006D3">
        <w:rPr>
          <w:rStyle w:val="a5"/>
          <w:rFonts w:cstheme="minorHAnsi"/>
          <w:sz w:val="20"/>
          <w:szCs w:val="20"/>
        </w:rPr>
        <w:t>ПОЛЬЗОВАТЕЛЬСКОЕ СОГЛАШЕНИЕ</w:t>
      </w:r>
    </w:p>
    <w:p w14:paraId="5E842154" w14:textId="30473717" w:rsidR="00E27F82" w:rsidRPr="00D006D3" w:rsidRDefault="00E27F82" w:rsidP="008B5112">
      <w:pPr>
        <w:jc w:val="center"/>
        <w:rPr>
          <w:rFonts w:cstheme="minorHAnsi"/>
          <w:b/>
          <w:sz w:val="20"/>
          <w:szCs w:val="20"/>
        </w:rPr>
      </w:pPr>
      <w:r w:rsidRPr="00D006D3">
        <w:rPr>
          <w:rStyle w:val="a5"/>
          <w:rFonts w:cstheme="minorHAnsi"/>
          <w:sz w:val="20"/>
          <w:szCs w:val="20"/>
        </w:rPr>
        <w:t xml:space="preserve">сайта </w:t>
      </w:r>
      <w:proofErr w:type="spellStart"/>
      <w:proofErr w:type="gramStart"/>
      <w:r w:rsidR="00E9363C" w:rsidRPr="00D006D3">
        <w:rPr>
          <w:rStyle w:val="a5"/>
          <w:rFonts w:cstheme="minorHAnsi"/>
          <w:sz w:val="20"/>
          <w:szCs w:val="20"/>
        </w:rPr>
        <w:t>air.inno</w:t>
      </w:r>
      <w:proofErr w:type="gramEnd"/>
      <w:r w:rsidR="00E9363C" w:rsidRPr="00D006D3">
        <w:rPr>
          <w:rStyle w:val="a5"/>
          <w:rFonts w:cstheme="minorHAnsi"/>
          <w:sz w:val="20"/>
          <w:szCs w:val="20"/>
        </w:rPr>
        <w:t>.tech</w:t>
      </w:r>
      <w:proofErr w:type="spellEnd"/>
      <w:r w:rsidRPr="00D006D3">
        <w:rPr>
          <w:rFonts w:cstheme="minorHAnsi"/>
          <w:b/>
          <w:sz w:val="20"/>
          <w:szCs w:val="20"/>
        </w:rPr>
        <w:br w:type="page"/>
      </w:r>
    </w:p>
    <w:p w14:paraId="50283678" w14:textId="77777777" w:rsidR="00E27F82" w:rsidRPr="00D006D3" w:rsidRDefault="00E27F82" w:rsidP="00E27F82">
      <w:pPr>
        <w:rPr>
          <w:rFonts w:cstheme="minorHAnsi"/>
          <w:b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065186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059A7F" w14:textId="705C496C" w:rsidR="009A316F" w:rsidRDefault="00A83982">
          <w:pPr>
            <w:pStyle w:val="a6"/>
            <w:rPr>
              <w:rFonts w:asciiTheme="minorHAnsi" w:hAnsiTheme="minorHAnsi" w:cstheme="minorHAnsi"/>
              <w:b/>
              <w:bCs/>
              <w:color w:val="auto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color w:val="auto"/>
              <w:sz w:val="20"/>
              <w:szCs w:val="20"/>
            </w:rPr>
            <w:t>СОДЕРЖАНИЕ</w:t>
          </w:r>
        </w:p>
        <w:p w14:paraId="1F79AB5F" w14:textId="77777777" w:rsidR="00A83982" w:rsidRPr="001010C1" w:rsidRDefault="00A83982" w:rsidP="00A83982">
          <w:pPr>
            <w:rPr>
              <w:rFonts w:cstheme="minorHAnsi"/>
              <w:lang w:eastAsia="ru-RU"/>
            </w:rPr>
          </w:pPr>
        </w:p>
        <w:p w14:paraId="14C10B39" w14:textId="2983CB4A" w:rsidR="00A83982" w:rsidRPr="001010C1" w:rsidRDefault="009A316F" w:rsidP="001010C1">
          <w:pPr>
            <w:pStyle w:val="11"/>
            <w:tabs>
              <w:tab w:val="right" w:leader="dot" w:pos="9345"/>
            </w:tabs>
            <w:rPr>
              <w:rFonts w:ascii="Calibri" w:eastAsiaTheme="minorEastAsia" w:hAnsi="Calibri" w:cstheme="minorHAnsi"/>
              <w:b w:val="0"/>
              <w:caps w:val="0"/>
              <w:noProof/>
              <w:color w:val="000000" w:themeColor="text1"/>
              <w:sz w:val="20"/>
              <w:szCs w:val="20"/>
              <w:lang w:eastAsia="ru-RU"/>
            </w:rPr>
          </w:pPr>
          <w:r w:rsidRPr="001010C1">
            <w:rPr>
              <w:rFonts w:ascii="Calibri" w:hAnsi="Calibri" w:cstheme="minorHAnsi"/>
              <w:color w:val="000000" w:themeColor="text1"/>
              <w:sz w:val="20"/>
              <w:szCs w:val="20"/>
            </w:rPr>
            <w:fldChar w:fldCharType="begin"/>
          </w:r>
          <w:r w:rsidRPr="001010C1">
            <w:rPr>
              <w:rFonts w:ascii="Calibri" w:hAnsi="Calibr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1010C1">
            <w:rPr>
              <w:rFonts w:ascii="Calibri" w:hAnsi="Calibri" w:cstheme="minorHAnsi"/>
              <w:color w:val="000000" w:themeColor="text1"/>
              <w:sz w:val="20"/>
              <w:szCs w:val="20"/>
            </w:rPr>
            <w:fldChar w:fldCharType="separate"/>
          </w:r>
          <w:hyperlink w:anchor="_Toc197364525" w:history="1">
            <w:r w:rsidR="00A83982" w:rsidRPr="001010C1">
              <w:rPr>
                <w:rStyle w:val="a4"/>
                <w:rFonts w:ascii="Calibri" w:hAnsi="Calibri" w:cstheme="minorHAnsi"/>
                <w:bCs/>
                <w:noProof/>
                <w:color w:val="000000" w:themeColor="text1"/>
                <w:sz w:val="20"/>
                <w:szCs w:val="20"/>
                <w:u w:val="none"/>
                <w:lang w:eastAsia="ru-RU"/>
              </w:rPr>
              <w:t>1. Общие положения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_Toc197364525 \h </w:instrTex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1010C1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>1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  <w:bookmarkStart w:id="0" w:name="_GoBack"/>
          <w:bookmarkEnd w:id="0"/>
        </w:p>
        <w:p w14:paraId="4CD83C95" w14:textId="32FE47A0" w:rsidR="00A83982" w:rsidRPr="001010C1" w:rsidRDefault="00C54CB9" w:rsidP="001010C1">
          <w:pPr>
            <w:pStyle w:val="11"/>
            <w:tabs>
              <w:tab w:val="right" w:leader="dot" w:pos="9345"/>
            </w:tabs>
            <w:rPr>
              <w:rFonts w:ascii="Calibri" w:eastAsiaTheme="minorEastAsia" w:hAnsi="Calibri" w:cstheme="minorHAnsi"/>
              <w:b w:val="0"/>
              <w:caps w:val="0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97364526" w:history="1">
            <w:r w:rsidR="00A83982" w:rsidRPr="001010C1">
              <w:rPr>
                <w:rStyle w:val="a4"/>
                <w:rFonts w:ascii="Calibri" w:hAnsi="Calibri" w:cstheme="minorHAnsi"/>
                <w:bCs/>
                <w:noProof/>
                <w:color w:val="000000" w:themeColor="text1"/>
                <w:sz w:val="20"/>
                <w:szCs w:val="20"/>
                <w:u w:val="none"/>
                <w:lang w:eastAsia="ru-RU"/>
              </w:rPr>
              <w:t>2. Предмет соглашения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_Toc197364526 \h </w:instrTex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1010C1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>1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E9906C8" w14:textId="03B56658" w:rsidR="00A83982" w:rsidRPr="001010C1" w:rsidRDefault="00C54CB9" w:rsidP="001010C1">
          <w:pPr>
            <w:pStyle w:val="11"/>
            <w:tabs>
              <w:tab w:val="right" w:leader="dot" w:pos="9345"/>
            </w:tabs>
            <w:rPr>
              <w:rFonts w:ascii="Calibri" w:eastAsiaTheme="minorEastAsia" w:hAnsi="Calibri" w:cstheme="minorHAnsi"/>
              <w:b w:val="0"/>
              <w:caps w:val="0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97364527" w:history="1">
            <w:r w:rsidR="00A83982" w:rsidRPr="001010C1">
              <w:rPr>
                <w:rStyle w:val="a4"/>
                <w:rFonts w:ascii="Calibri" w:hAnsi="Calibri" w:cstheme="minorHAnsi"/>
                <w:bCs/>
                <w:noProof/>
                <w:color w:val="000000" w:themeColor="text1"/>
                <w:sz w:val="20"/>
                <w:szCs w:val="20"/>
                <w:u w:val="none"/>
                <w:lang w:eastAsia="ru-RU"/>
              </w:rPr>
              <w:t>3. Общие условия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_Toc197364527 \h </w:instrTex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1010C1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>1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FA5FAA6" w14:textId="6E7D94FE" w:rsidR="00A83982" w:rsidRPr="001010C1" w:rsidRDefault="00C54CB9" w:rsidP="001010C1">
          <w:pPr>
            <w:pStyle w:val="11"/>
            <w:tabs>
              <w:tab w:val="right" w:leader="dot" w:pos="9345"/>
            </w:tabs>
            <w:rPr>
              <w:rFonts w:ascii="Calibri" w:eastAsiaTheme="minorEastAsia" w:hAnsi="Calibri" w:cstheme="minorHAnsi"/>
              <w:b w:val="0"/>
              <w:caps w:val="0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97364528" w:history="1">
            <w:r w:rsidR="00A83982" w:rsidRPr="001010C1">
              <w:rPr>
                <w:rStyle w:val="a4"/>
                <w:rFonts w:ascii="Calibri" w:hAnsi="Calibri" w:cstheme="minorHAnsi"/>
                <w:bCs/>
                <w:noProof/>
                <w:color w:val="000000" w:themeColor="text1"/>
                <w:sz w:val="20"/>
                <w:szCs w:val="20"/>
                <w:u w:val="none"/>
                <w:lang w:eastAsia="ru-RU"/>
              </w:rPr>
              <w:t>4. Политика конфиденциальности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_Toc197364528 \h </w:instrTex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1010C1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>1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D8DA3E5" w14:textId="1C63E787" w:rsidR="00A83982" w:rsidRPr="001010C1" w:rsidRDefault="00C54CB9" w:rsidP="001010C1">
          <w:pPr>
            <w:pStyle w:val="11"/>
            <w:tabs>
              <w:tab w:val="right" w:leader="dot" w:pos="9345"/>
            </w:tabs>
            <w:rPr>
              <w:rFonts w:ascii="Calibri" w:eastAsiaTheme="minorEastAsia" w:hAnsi="Calibri" w:cstheme="minorHAnsi"/>
              <w:b w:val="0"/>
              <w:caps w:val="0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97364529" w:history="1">
            <w:r w:rsidR="00A83982" w:rsidRPr="001010C1">
              <w:rPr>
                <w:rStyle w:val="a4"/>
                <w:rFonts w:ascii="Calibri" w:hAnsi="Calibri" w:cstheme="minorHAnsi"/>
                <w:bCs/>
                <w:noProof/>
                <w:color w:val="000000" w:themeColor="text1"/>
                <w:sz w:val="20"/>
                <w:szCs w:val="20"/>
                <w:u w:val="none"/>
                <w:lang w:eastAsia="ru-RU"/>
              </w:rPr>
              <w:t>5. Заключительные положения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_Toc197364529 \h </w:instrTex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1010C1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t>1</w:t>
            </w:r>
            <w:r w:rsidR="00A83982" w:rsidRPr="001010C1">
              <w:rPr>
                <w:rFonts w:ascii="Calibri" w:hAnsi="Calibri" w:cstheme="minorHAnsi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004DCAA" w14:textId="4DD5701E" w:rsidR="009A316F" w:rsidRDefault="009A316F" w:rsidP="001010C1">
          <w:r w:rsidRPr="001010C1">
            <w:rPr>
              <w:rFonts w:ascii="Calibri" w:hAnsi="Calibri" w:cstheme="minorHAnsi"/>
              <w:b/>
              <w:bCs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4512D2EC" w14:textId="77777777" w:rsidR="00E27F82" w:rsidRPr="00D006D3" w:rsidRDefault="00E27F82">
      <w:pPr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br w:type="page"/>
      </w:r>
    </w:p>
    <w:p w14:paraId="65A9AD7B" w14:textId="7590BA86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 xml:space="preserve">Просим Вас перед использованием Сайта ознакомиться с условиями настоящего пользовательского соглашения (далее – «Соглашение»). </w:t>
      </w:r>
    </w:p>
    <w:p w14:paraId="4983A546" w14:textId="77777777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 xml:space="preserve">В случае если Вы не согласны с условиями Соглашения, Вы не можете пользоваться Сайтом, посещать страницы, размещенные в доменной зоне Сайта, и обязаны прекратить любое использование Сайта. </w:t>
      </w:r>
    </w:p>
    <w:p w14:paraId="2C31EBC1" w14:textId="701BF48B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>Начало использования Сайта означает Ваше полное согласие со всеми условиями Соглашения, а также обязанность соблюдать его условия.</w:t>
      </w:r>
    </w:p>
    <w:p w14:paraId="122E1718" w14:textId="77777777" w:rsidR="00E27F82" w:rsidRPr="009A316F" w:rsidRDefault="00E27F82" w:rsidP="009A316F">
      <w:pPr>
        <w:pStyle w:val="1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</w:pPr>
      <w:bookmarkStart w:id="1" w:name="_Toc197363868"/>
      <w:bookmarkStart w:id="2" w:name="_Toc197364525"/>
      <w:r w:rsidRPr="009A316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>1. Общие положения</w:t>
      </w:r>
      <w:bookmarkEnd w:id="1"/>
      <w:bookmarkEnd w:id="2"/>
    </w:p>
    <w:p w14:paraId="0D38AE3E" w14:textId="70C5CDCA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1.1.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Соглашение определяет порядок использования сайта </w:t>
      </w:r>
      <w:proofErr w:type="spellStart"/>
      <w:proofErr w:type="gramStart"/>
      <w:r w:rsidR="00E9363C" w:rsidRPr="00D006D3">
        <w:rPr>
          <w:rFonts w:eastAsia="Times New Roman" w:cstheme="minorHAnsi"/>
          <w:spacing w:val="-2"/>
          <w:sz w:val="20"/>
          <w:szCs w:val="20"/>
          <w:lang w:eastAsia="ru-RU"/>
        </w:rPr>
        <w:t>air.inno</w:t>
      </w:r>
      <w:proofErr w:type="gramEnd"/>
      <w:r w:rsidR="00E9363C" w:rsidRPr="00D006D3">
        <w:rPr>
          <w:rFonts w:eastAsia="Times New Roman" w:cstheme="minorHAnsi"/>
          <w:spacing w:val="-2"/>
          <w:sz w:val="20"/>
          <w:szCs w:val="20"/>
          <w:lang w:eastAsia="ru-RU"/>
        </w:rPr>
        <w:t>.tech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, а также политику конфиденциальности в отношении сбора и обработки пользовательских данных с использованием сайта </w:t>
      </w:r>
      <w:proofErr w:type="spellStart"/>
      <w:r w:rsidR="00E9363C" w:rsidRPr="00D006D3">
        <w:rPr>
          <w:rFonts w:eastAsia="Times New Roman" w:cstheme="minorHAnsi"/>
          <w:spacing w:val="-2"/>
          <w:sz w:val="20"/>
          <w:szCs w:val="20"/>
          <w:lang w:eastAsia="ru-RU"/>
        </w:rPr>
        <w:t>air.inno.tech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, который принадлеж</w:t>
      </w:r>
      <w:r w:rsidR="00E9363C" w:rsidRPr="00D006D3">
        <w:rPr>
          <w:rFonts w:eastAsia="Times New Roman" w:cstheme="minorHAnsi"/>
          <w:spacing w:val="-2"/>
          <w:sz w:val="20"/>
          <w:szCs w:val="20"/>
          <w:lang w:eastAsia="ru-RU"/>
        </w:rPr>
        <w:t>ит</w:t>
      </w:r>
      <w:r w:rsid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Компании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.</w:t>
      </w:r>
    </w:p>
    <w:p w14:paraId="60467451" w14:textId="77777777" w:rsidR="00540CD6" w:rsidRPr="00D006D3" w:rsidRDefault="00540CD6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2312DF33" w14:textId="09E93786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1.2.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Пользователь считается присоединившимся к Соглашению (оферта) с момента начала использования Сайта - осуществления любого взаимодействия с Сайтом после перехода на него (акцепт).</w:t>
      </w:r>
    </w:p>
    <w:p w14:paraId="5303B8F7" w14:textId="77777777" w:rsidR="00540CD6" w:rsidRPr="00D006D3" w:rsidRDefault="00540CD6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1BDD496B" w14:textId="77777777" w:rsidR="00D006D3" w:rsidRDefault="00E27F82" w:rsidP="00D006D3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1.3.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В Соглашении используются следующие термины и определения:</w:t>
      </w:r>
    </w:p>
    <w:p w14:paraId="717A0974" w14:textId="77777777" w:rsidR="00D006D3" w:rsidRDefault="00D006D3" w:rsidP="00D006D3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70821D67" w14:textId="2BAABFB0" w:rsidR="00AC39C4" w:rsidRPr="00D006D3" w:rsidRDefault="00D006D3" w:rsidP="00D006D3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>
        <w:rPr>
          <w:rFonts w:eastAsia="Times New Roman" w:cstheme="minorHAnsi"/>
          <w:b/>
          <w:spacing w:val="-2"/>
          <w:sz w:val="20"/>
          <w:szCs w:val="20"/>
          <w:lang w:eastAsia="ru-RU"/>
        </w:rPr>
        <w:t xml:space="preserve">ГК </w:t>
      </w:r>
      <w:proofErr w:type="spellStart"/>
      <w:r>
        <w:rPr>
          <w:rFonts w:eastAsia="Times New Roman" w:cstheme="minorHAnsi"/>
          <w:b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pacing w:val="-2"/>
          <w:sz w:val="20"/>
          <w:szCs w:val="20"/>
          <w:lang w:eastAsia="ru-RU"/>
        </w:rPr>
        <w:t xml:space="preserve">-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ООО «ГК «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» (ОГРН 1227700086460, 123112, Россия, г. Москва,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вн</w:t>
      </w:r>
      <w:proofErr w:type="spellEnd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. тер. г. Муниципальный округ Пресненский, Пресненская наб., д. 12, этаж. 57, оф. 9);</w:t>
      </w:r>
    </w:p>
    <w:p w14:paraId="1D637170" w14:textId="39572F20" w:rsidR="00CD2BF9" w:rsidRPr="00D006D3" w:rsidRDefault="00E27F82" w:rsidP="00D006D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>Пользователь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 – любое лицо, перешедшее на сайт </w:t>
      </w:r>
      <w:proofErr w:type="spellStart"/>
      <w:proofErr w:type="gramStart"/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>air.inno</w:t>
      </w:r>
      <w:proofErr w:type="gramEnd"/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>.tech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и использующее указанный сайт.</w:t>
      </w:r>
    </w:p>
    <w:p w14:paraId="2768BCC8" w14:textId="486A7FF0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>Сайт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 - 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 по сетевому адресу </w:t>
      </w:r>
      <w:proofErr w:type="spellStart"/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>air.inno.tech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.</w:t>
      </w:r>
    </w:p>
    <w:p w14:paraId="3ABFC3E0" w14:textId="69CA3AF2" w:rsidR="003C6757" w:rsidRPr="00D006D3" w:rsidRDefault="003C6757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0E443633" w14:textId="0CEB91CC" w:rsidR="003C6757" w:rsidRPr="00D006D3" w:rsidRDefault="00D006D3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>
        <w:rPr>
          <w:rFonts w:eastAsia="Times New Roman" w:cstheme="minorHAnsi"/>
          <w:b/>
          <w:spacing w:val="-2"/>
          <w:sz w:val="20"/>
          <w:szCs w:val="20"/>
          <w:lang w:eastAsia="ru-RU"/>
        </w:rPr>
        <w:t>Продукт</w:t>
      </w:r>
      <w:r w:rsidR="003C6757"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 xml:space="preserve"> </w:t>
      </w:r>
      <w:r w:rsidR="003C6757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–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 Название </w:t>
      </w:r>
      <w:r>
        <w:rPr>
          <w:rFonts w:eastAsia="Times New Roman" w:cstheme="minorHAnsi"/>
          <w:spacing w:val="-2"/>
          <w:sz w:val="20"/>
          <w:szCs w:val="20"/>
          <w:lang w:eastAsia="ru-RU"/>
        </w:rPr>
        <w:t>Продукта</w:t>
      </w:r>
      <w:r w:rsidR="003C6757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– «</w:t>
      </w:r>
      <w:r w:rsidR="00AC39C4" w:rsidRPr="00D006D3">
        <w:rPr>
          <w:rFonts w:eastAsia="Times New Roman" w:cstheme="minorHAnsi"/>
          <w:spacing w:val="-2"/>
          <w:sz w:val="20"/>
          <w:szCs w:val="20"/>
          <w:lang w:val="en-US" w:eastAsia="ru-RU"/>
        </w:rPr>
        <w:t>AIR</w:t>
      </w:r>
      <w:r w:rsidR="003C6757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».    </w:t>
      </w:r>
    </w:p>
    <w:p w14:paraId="03962F65" w14:textId="736C3709" w:rsidR="009A316F" w:rsidRPr="009A316F" w:rsidRDefault="009A316F" w:rsidP="009A316F">
      <w:pPr>
        <w:pStyle w:val="1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</w:pPr>
      <w:bookmarkStart w:id="3" w:name="_Toc197364526"/>
      <w:r w:rsidRPr="009A316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 xml:space="preserve">2. </w:t>
      </w: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>Предмет соглашения</w:t>
      </w:r>
      <w:bookmarkEnd w:id="3"/>
    </w:p>
    <w:p w14:paraId="58BFEF66" w14:textId="48EA8682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2.1.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="00573C67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573C67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безвозмездно предоставляет Пользователю доступ к Сайту и осуществляет информационное взаимодействие с Пользователем посредством Сайта.</w:t>
      </w:r>
    </w:p>
    <w:p w14:paraId="1D09841F" w14:textId="2B901F20" w:rsidR="009A316F" w:rsidRPr="009A316F" w:rsidRDefault="009A316F" w:rsidP="009A316F">
      <w:pPr>
        <w:pStyle w:val="1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</w:pPr>
      <w:bookmarkStart w:id="4" w:name="_Toc197364527"/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>3</w:t>
      </w:r>
      <w:r w:rsidRPr="009A316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 xml:space="preserve">. </w:t>
      </w: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>Общие условия</w:t>
      </w:r>
      <w:bookmarkEnd w:id="4"/>
    </w:p>
    <w:p w14:paraId="579B8134" w14:textId="7BFB7D34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Предоставление доступа к Сайту и возможности информационного взаимодействия с Пользователем посредством Сайта осуществляются </w:t>
      </w:r>
      <w:r w:rsidR="00573C67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573C67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исключительно в информационных целях и не предполагают оказание каких-либо услуг/предоставление каких-либо сервисов Пользователю.</w:t>
      </w:r>
    </w:p>
    <w:p w14:paraId="09B774DC" w14:textId="7810D4C2" w:rsidR="00453AF3" w:rsidRPr="00D006D3" w:rsidRDefault="00453AF3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Пользователь обязуется не предпринимать действий, которые могут рассматриваться</w:t>
      </w:r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как нарушающие законодательство Российской Федерации, в том числе в сфере</w:t>
      </w:r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интеллектуальной собственности, а также любых действий, которые приводят или могут</w:t>
      </w:r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привести к нарушению нормальной работы сервисов Сайта и Сайта в целом.</w:t>
      </w:r>
    </w:p>
    <w:p w14:paraId="43B380F7" w14:textId="77777777" w:rsidR="00CD2BF9" w:rsidRPr="00D006D3" w:rsidRDefault="00CD2BF9" w:rsidP="00963968">
      <w:pPr>
        <w:shd w:val="clear" w:color="auto" w:fill="FFFFFF"/>
        <w:spacing w:after="0" w:line="240" w:lineRule="auto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75631F6D" w14:textId="67E35A05" w:rsidR="00CD2BF9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3.2.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Доступ к Сайту предоставляется «как есть».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не предоставляет Пользователю каких-либо гарантий в связи с таким доступом и осуществлением информационного взаимодействия с Пользователем посредством Сайта.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не несет ответственность за потерю прибыли, убытки или иной ущерб Пользователя, произошедший в результате предоставления доступа к Сайту и осуществления информационного взаимодействия с Пользователем посредством Сайта.</w:t>
      </w:r>
    </w:p>
    <w:p w14:paraId="1400C726" w14:textId="145D710D" w:rsidR="00906132" w:rsidRPr="00D006D3" w:rsidRDefault="00AC39C4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="00906132" w:rsidRPr="00D006D3">
        <w:rPr>
          <w:rFonts w:eastAsia="Times New Roman" w:cstheme="minorHAnsi"/>
          <w:spacing w:val="-2"/>
          <w:sz w:val="20"/>
          <w:szCs w:val="20"/>
          <w:lang w:eastAsia="ru-RU"/>
        </w:rPr>
        <w:t>также не несет ответственность за потерю прибыли, убытки или иной ущерб Пользователя связанные с товарами и услугами</w:t>
      </w:r>
      <w:r w:rsidR="00A57D6A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, доступными на или полученными через внешние сайты или ресурсы либо иные контакты Пользователя, используя размещенные на Сайте информацию или ссылки на внешние ресурсы.  </w:t>
      </w:r>
      <w:r w:rsidR="00906132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</w:p>
    <w:p w14:paraId="65D8FE90" w14:textId="77777777" w:rsidR="00CD2BF9" w:rsidRPr="00D006D3" w:rsidRDefault="00CD2BF9" w:rsidP="00CD2BF9">
      <w:pPr>
        <w:shd w:val="clear" w:color="auto" w:fill="FFFFFF"/>
        <w:spacing w:after="0" w:line="240" w:lineRule="auto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597AE76A" w14:textId="7F897DA4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3.3.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Сайт находится на стадии постоянного дополнения и обновления.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="00906132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вправе изменять форму, наполнение и возможности Сайта без предварительного уведомления Пользователя.</w:t>
      </w:r>
    </w:p>
    <w:p w14:paraId="59FF620A" w14:textId="77777777" w:rsidR="00CD2BF9" w:rsidRPr="00D006D3" w:rsidRDefault="00CD2BF9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1934B3D8" w14:textId="092CCAC1" w:rsidR="00CD2BF9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3.4.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вправе по собственному усмотрению прекратить (в т.ч. временно) доступ к Сайту без предварительного уведомления Пользователя.</w:t>
      </w:r>
    </w:p>
    <w:p w14:paraId="31AF08AA" w14:textId="77777777" w:rsidR="00CD2BF9" w:rsidRPr="00D006D3" w:rsidRDefault="00CD2BF9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0FAAD0F0" w14:textId="6E173956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3.5.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Пользователь обязуется не предпринимать действий, нарушающих законодательство Российской Федерации, в том числе в сфере интеллектуальной собственности, авторских и/или смежных прав, а также любых действий, которые приводят или могут привести к указанным нарушениям и/или нарушению нормальной работы Сайта.</w:t>
      </w:r>
    </w:p>
    <w:p w14:paraId="0BFF86C4" w14:textId="64E1BDAE" w:rsidR="00A57D6A" w:rsidRPr="00D006D3" w:rsidRDefault="00A57D6A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4336AA0E" w14:textId="5AAE60B6" w:rsidR="00A57D6A" w:rsidRPr="00D006D3" w:rsidRDefault="00A57D6A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3.6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.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особо оговаривает, что использование </w:t>
      </w:r>
      <w:r w:rsidR="00D006D3">
        <w:rPr>
          <w:rFonts w:eastAsia="Times New Roman" w:cstheme="minorHAnsi"/>
          <w:spacing w:val="-2"/>
          <w:sz w:val="20"/>
          <w:szCs w:val="20"/>
          <w:lang w:eastAsia="ru-RU"/>
        </w:rPr>
        <w:t>Продукта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возможно только на основании отдельно заключаемых с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договоров. Настоящее Соглашение не регулирует правоотношения по поводу использования </w:t>
      </w:r>
      <w:r w:rsidR="00D006D3">
        <w:rPr>
          <w:rFonts w:eastAsia="Times New Roman" w:cstheme="minorHAnsi"/>
          <w:spacing w:val="-2"/>
          <w:sz w:val="20"/>
          <w:szCs w:val="20"/>
          <w:lang w:eastAsia="ru-RU"/>
        </w:rPr>
        <w:t>Продукта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. </w:t>
      </w:r>
    </w:p>
    <w:p w14:paraId="2038924D" w14:textId="77777777" w:rsidR="00A57D6A" w:rsidRPr="00D006D3" w:rsidRDefault="00A57D6A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150996E1" w14:textId="0BB158AD" w:rsidR="00A57D6A" w:rsidRPr="00D006D3" w:rsidRDefault="00A57D6A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 xml:space="preserve">3.7.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Использование материалов сайта без письменного согласия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не допускается.</w:t>
      </w:r>
    </w:p>
    <w:p w14:paraId="25B4B5B9" w14:textId="77777777" w:rsidR="00453AF3" w:rsidRPr="00D006D3" w:rsidRDefault="00453AF3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4D0FBBE8" w14:textId="174012AA" w:rsidR="00453AF3" w:rsidRPr="00D006D3" w:rsidRDefault="00453AF3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3.8.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При цитировании материалов Сайта, включая охраняемые авторские произведения,</w:t>
      </w:r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ссылка на Сайт обязательна.</w:t>
      </w:r>
    </w:p>
    <w:p w14:paraId="5E481E88" w14:textId="77777777" w:rsidR="00C06A66" w:rsidRPr="00D006D3" w:rsidRDefault="00C06A66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4CC664AD" w14:textId="11FA93DA" w:rsidR="00C06A66" w:rsidRPr="00D006D3" w:rsidRDefault="00C06A66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</w:t>
      </w:r>
      <w:r w:rsidR="00453AF3"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9</w:t>
      </w: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 xml:space="preserve">.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Размещенные на Сайте тарифы на использование </w:t>
      </w:r>
      <w:r w:rsidR="00D006D3">
        <w:rPr>
          <w:rFonts w:eastAsia="Times New Roman" w:cstheme="minorHAnsi"/>
          <w:spacing w:val="-2"/>
          <w:sz w:val="20"/>
          <w:szCs w:val="20"/>
          <w:lang w:eastAsia="ru-RU"/>
        </w:rPr>
        <w:t>Продукта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носят ознакомительный</w:t>
      </w:r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характер. Актуальная стоимость предоставления права использования </w:t>
      </w:r>
      <w:r w:rsidR="00D006D3">
        <w:rPr>
          <w:rFonts w:eastAsia="Times New Roman" w:cstheme="minorHAnsi"/>
          <w:spacing w:val="-2"/>
          <w:sz w:val="20"/>
          <w:szCs w:val="20"/>
          <w:lang w:eastAsia="ru-RU"/>
        </w:rPr>
        <w:t>Продукта</w:t>
      </w:r>
      <w:r w:rsidR="0056381B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определяется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при заключении соответствующего договора.</w:t>
      </w:r>
    </w:p>
    <w:p w14:paraId="548C5117" w14:textId="77777777" w:rsidR="00DB445A" w:rsidRPr="00D006D3" w:rsidRDefault="00DB445A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576FBA90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3.10.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Пользователь не имеет права самостоятельно или с привлечением третьих лиц:</w:t>
      </w:r>
    </w:p>
    <w:p w14:paraId="74550000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7BEDEA18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- копировать (воспроизводить) в любой форме и способом входящие в состав Сайта и/или контента программы для ЭВМ и базы данных, включая любые их элементы и контент, без получения предварительного письменного согласия их владельца;</w:t>
      </w:r>
    </w:p>
    <w:p w14:paraId="713AA2B6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- вскрывать технологию, эмулировать,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декомпилировать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, дизассемблировать, дешифровать, и производить иные аналогичные действия с Сайтом;</w:t>
      </w:r>
    </w:p>
    <w:p w14:paraId="71811407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- создавать программные продукты и/или сервисы с использованием Сайта и/или контента без получения предварительного разрешения Компании.</w:t>
      </w:r>
    </w:p>
    <w:p w14:paraId="7FEA50BE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5B288122" w14:textId="77777777" w:rsidR="00DB445A" w:rsidRPr="00D006D3" w:rsidRDefault="00DB445A" w:rsidP="00DB445A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3.11.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Пользователь вправе при обнаружении ошибок в работе Сайта или в размещенном на нем Контенте сообщите об этом Компании по адресу, указанному в реквизитах или на странице Контакты.</w:t>
      </w:r>
    </w:p>
    <w:p w14:paraId="56C179EF" w14:textId="77777777" w:rsidR="00DB445A" w:rsidRPr="00D006D3" w:rsidRDefault="00DB445A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5306D522" w14:textId="4B4AE445" w:rsidR="009A316F" w:rsidRPr="009A316F" w:rsidRDefault="009A316F" w:rsidP="009A316F">
      <w:pPr>
        <w:pStyle w:val="1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</w:pPr>
      <w:bookmarkStart w:id="5" w:name="_Toc197364528"/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>4. Политика конфиденциальности</w:t>
      </w:r>
      <w:bookmarkEnd w:id="5"/>
    </w:p>
    <w:p w14:paraId="4F4A0B95" w14:textId="4312C56D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4.1.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В целях исполнения Соглашения</w:t>
      </w:r>
      <w:r w:rsidR="00A57D6A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вправе собирать и обрабатывать пользовательские данные посетителей Сайта, использовать для такой обработки системы веб-аналитики (см. ниже).</w:t>
      </w:r>
    </w:p>
    <w:p w14:paraId="6197C6BA" w14:textId="77777777" w:rsidR="00CD2BF9" w:rsidRPr="00D006D3" w:rsidRDefault="00CD2BF9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23477233" w14:textId="3B1B9365" w:rsidR="00CD2BF9" w:rsidRPr="00D006D3" w:rsidRDefault="00CD2BF9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>4.2. Какие пользовательские данные обрабатываются и зачем?</w:t>
      </w:r>
    </w:p>
    <w:p w14:paraId="2BF25C57" w14:textId="77777777" w:rsidR="00CD2BF9" w:rsidRPr="00D006D3" w:rsidRDefault="00CD2BF9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</w:pPr>
    </w:p>
    <w:p w14:paraId="50DA6CE7" w14:textId="7607E550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4.2.1.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При посещении Сайта ГК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собирает и обрабатывает следующие данные Пользователя:</w:t>
      </w:r>
    </w:p>
    <w:p w14:paraId="3D4C848D" w14:textId="0135EF78" w:rsidR="00CD2BF9" w:rsidRPr="00D006D3" w:rsidRDefault="00E27F82" w:rsidP="0056381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Файлы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cookie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: данные о поведении пользователя на Сайте, данные о действиях и кликах, их типах, времени и содержании, URL страницы;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Referer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; экранное разрешение; класс HTML-элемента, данные о фактах заполнения форм на веб-сайтах, включая ошибки при их заполнении;</w:t>
      </w:r>
    </w:p>
    <w:p w14:paraId="58192D7A" w14:textId="77777777" w:rsidR="00E27F82" w:rsidRPr="00D006D3" w:rsidRDefault="00E27F82" w:rsidP="0056381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00" w:afterAutospacing="1" w:line="240" w:lineRule="auto"/>
        <w:ind w:left="0" w:firstLine="0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Техническая информация: характеристики устройства,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ip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-адреса,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id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пользователя, сведения о местоположении.</w:t>
      </w:r>
    </w:p>
    <w:p w14:paraId="58F27829" w14:textId="77777777" w:rsidR="00E27F82" w:rsidRPr="00D006D3" w:rsidRDefault="00E27F82" w:rsidP="00A57D6A">
      <w:pPr>
        <w:shd w:val="clear" w:color="auto" w:fill="FFFFFF"/>
        <w:spacing w:after="0" w:line="240" w:lineRule="auto"/>
        <w:rPr>
          <w:rFonts w:eastAsia="Times New Roman" w:cstheme="minorHAnsi"/>
          <w:b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4.2.2. Обработка пользовательских данных осуществляется с целями:</w:t>
      </w:r>
    </w:p>
    <w:p w14:paraId="68F8AABD" w14:textId="77777777" w:rsidR="00E27F82" w:rsidRPr="00D006D3" w:rsidRDefault="00E27F82" w:rsidP="005638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Функционирования Сайта и обеспечение его безопасности;</w:t>
      </w:r>
    </w:p>
    <w:p w14:paraId="26BAF971" w14:textId="77777777" w:rsidR="00E27F82" w:rsidRPr="00D006D3" w:rsidRDefault="00E27F82" w:rsidP="0056381B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Получение статистики использования Сайта, а также улучшения Сайта.</w:t>
      </w:r>
    </w:p>
    <w:p w14:paraId="6E00234A" w14:textId="77777777" w:rsidR="00E27F82" w:rsidRPr="00D006D3" w:rsidRDefault="00E27F82" w:rsidP="0056381B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Предоставления обратной связи по обращению Пользователя.</w:t>
      </w:r>
    </w:p>
    <w:p w14:paraId="1656B36A" w14:textId="2925CD98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4.2.3.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Объем собираемых файлов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cookie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и технической информации зависит от настроек пользователя – пользователь может разрешить или запретить их использование в настройках своего браузера (см. пользовательское руководство браузера).</w:t>
      </w:r>
    </w:p>
    <w:p w14:paraId="2A4CFC50" w14:textId="77777777" w:rsidR="00CD2BF9" w:rsidRPr="00D006D3" w:rsidRDefault="00CD2BF9" w:rsidP="00CD2BF9">
      <w:pPr>
        <w:shd w:val="clear" w:color="auto" w:fill="FFFFFF"/>
        <w:spacing w:after="0" w:line="240" w:lineRule="auto"/>
        <w:rPr>
          <w:rFonts w:eastAsia="Times New Roman" w:cstheme="minorHAnsi"/>
          <w:spacing w:val="-2"/>
          <w:sz w:val="20"/>
          <w:szCs w:val="20"/>
          <w:lang w:eastAsia="ru-RU"/>
        </w:rPr>
      </w:pPr>
    </w:p>
    <w:p w14:paraId="2B65C37C" w14:textId="1050FC46" w:rsidR="00963968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bCs/>
          <w:spacing w:val="-2"/>
          <w:sz w:val="20"/>
          <w:szCs w:val="20"/>
          <w:lang w:eastAsia="ru-RU"/>
        </w:rPr>
        <w:t>4.3. Использование систем веб-аналитики</w:t>
      </w:r>
    </w:p>
    <w:p w14:paraId="4CA438F1" w14:textId="18F27B61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В зависимости от настроек пользователя</w:t>
      </w:r>
      <w:r w:rsidR="004A132C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может обрабатывать пользовательские данные с использованием следующих систем веб-аналитики:</w:t>
      </w:r>
    </w:p>
    <w:p w14:paraId="532953BC" w14:textId="77777777" w:rsidR="00E27F82" w:rsidRPr="00D006D3" w:rsidRDefault="00E27F82" w:rsidP="0056381B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0" w:firstLine="0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Яндекс.Метрика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(для отказа использования данных в </w:t>
      </w:r>
      <w:proofErr w:type="spellStart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Яндекс.Метрика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перейдите по </w:t>
      </w:r>
      <w:hyperlink r:id="rId8" w:tgtFrame="_blank" w:history="1">
        <w:r w:rsidRPr="00D006D3">
          <w:rPr>
            <w:rFonts w:eastAsia="Times New Roman" w:cstheme="minorHAnsi"/>
            <w:spacing w:val="-2"/>
            <w:sz w:val="20"/>
            <w:szCs w:val="20"/>
            <w:u w:val="single"/>
            <w:lang w:eastAsia="ru-RU"/>
          </w:rPr>
          <w:t>https://yandex.ru/support/metrica/general/user-opt-out.html</w:t>
        </w:r>
      </w:hyperlink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);</w:t>
      </w:r>
    </w:p>
    <w:p w14:paraId="55DBB132" w14:textId="7499F167" w:rsidR="00963968" w:rsidRPr="00D006D3" w:rsidRDefault="00963968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 xml:space="preserve">4.4. Кому можно задавать вопрос по обработке пользовательских данных? </w:t>
      </w:r>
    </w:p>
    <w:p w14:paraId="4C70B40C" w14:textId="662C8AF4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Если у вас возник вопрос по обработке пользовательских данных или если вы хотите направить нам официальное обращение, связанное с обработкой пользовательских данных, вы можете сделать это по адресу электронной почты </w:t>
      </w:r>
      <w:hyperlink r:id="rId9" w:history="1">
        <w:r w:rsidRPr="00D006D3">
          <w:rPr>
            <w:rFonts w:eastAsia="Times New Roman" w:cstheme="minorHAnsi"/>
            <w:spacing w:val="-2"/>
            <w:sz w:val="20"/>
            <w:szCs w:val="20"/>
            <w:u w:val="single"/>
            <w:lang w:eastAsia="ru-RU"/>
          </w:rPr>
          <w:t>dpo@inno.tech</w:t>
        </w:r>
      </w:hyperlink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>.</w:t>
      </w:r>
    </w:p>
    <w:p w14:paraId="660B5EE7" w14:textId="313334BF" w:rsidR="009A316F" w:rsidRPr="009A316F" w:rsidRDefault="009A316F" w:rsidP="009A316F">
      <w:pPr>
        <w:pStyle w:val="1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</w:pPr>
      <w:bookmarkStart w:id="6" w:name="_Toc197364529"/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ru-RU"/>
        </w:rPr>
        <w:t>5. Заключительные положения</w:t>
      </w:r>
      <w:bookmarkEnd w:id="6"/>
    </w:p>
    <w:p w14:paraId="22F3069D" w14:textId="608F554A" w:rsidR="00E27F82" w:rsidRPr="00D006D3" w:rsidRDefault="00E27F82" w:rsidP="0056381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ru-RU"/>
        </w:rPr>
      </w:pPr>
      <w:r w:rsidRPr="00D006D3">
        <w:rPr>
          <w:rFonts w:eastAsia="Times New Roman" w:cstheme="minorHAnsi"/>
          <w:b/>
          <w:spacing w:val="-2"/>
          <w:sz w:val="20"/>
          <w:szCs w:val="20"/>
          <w:lang w:eastAsia="ru-RU"/>
        </w:rPr>
        <w:t>5.1.</w:t>
      </w:r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</w:t>
      </w:r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ГК </w:t>
      </w:r>
      <w:proofErr w:type="spellStart"/>
      <w:r w:rsidR="00AC39C4" w:rsidRPr="00D006D3">
        <w:rPr>
          <w:rFonts w:eastAsia="Times New Roman" w:cstheme="minorHAnsi"/>
          <w:spacing w:val="-2"/>
          <w:sz w:val="20"/>
          <w:szCs w:val="20"/>
          <w:lang w:eastAsia="ru-RU"/>
        </w:rPr>
        <w:t>Иннотех</w:t>
      </w:r>
      <w:proofErr w:type="spellEnd"/>
      <w:r w:rsidRPr="00D006D3">
        <w:rPr>
          <w:rFonts w:eastAsia="Times New Roman" w:cstheme="minorHAnsi"/>
          <w:spacing w:val="-2"/>
          <w:sz w:val="20"/>
          <w:szCs w:val="20"/>
          <w:lang w:eastAsia="ru-RU"/>
        </w:rPr>
        <w:t xml:space="preserve"> вправе в любое время в одностороннем порядке изменять условия Соглашения. Такие изменения вступают в силу с момента опубликования новой версии Соглашения на сайте. При этом продолжение использования Сайта после внесения изменений и/или дополнений в Соглашение, означает полное и безоговорочное согласие Пользователя с такими изменениями и/или дополнениями. При несогласии Пользователя с внесенными изменениями он обязан прекратить использование материалов Сайта.</w:t>
      </w:r>
    </w:p>
    <w:p w14:paraId="31AD66DC" w14:textId="77777777" w:rsidR="00963968" w:rsidRPr="00D006D3" w:rsidRDefault="00963968">
      <w:pPr>
        <w:rPr>
          <w:rFonts w:cstheme="minorHAnsi"/>
          <w:sz w:val="20"/>
          <w:szCs w:val="20"/>
        </w:rPr>
      </w:pPr>
    </w:p>
    <w:sectPr w:rsidR="00963968" w:rsidRPr="00D006D3" w:rsidSect="00E9363C">
      <w:headerReference w:type="default" r:id="rId10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21AAD" w14:textId="77777777" w:rsidR="00C54CB9" w:rsidRDefault="00C54CB9" w:rsidP="00E9363C">
      <w:pPr>
        <w:spacing w:after="0" w:line="240" w:lineRule="auto"/>
      </w:pPr>
      <w:r>
        <w:separator/>
      </w:r>
    </w:p>
  </w:endnote>
  <w:endnote w:type="continuationSeparator" w:id="0">
    <w:p w14:paraId="22BB4537" w14:textId="77777777" w:rsidR="00C54CB9" w:rsidRDefault="00C54CB9" w:rsidP="00E9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B1015" w14:textId="77777777" w:rsidR="00C54CB9" w:rsidRDefault="00C54CB9" w:rsidP="00E9363C">
      <w:pPr>
        <w:spacing w:after="0" w:line="240" w:lineRule="auto"/>
      </w:pPr>
      <w:r>
        <w:separator/>
      </w:r>
    </w:p>
  </w:footnote>
  <w:footnote w:type="continuationSeparator" w:id="0">
    <w:p w14:paraId="3F727230" w14:textId="77777777" w:rsidR="00C54CB9" w:rsidRDefault="00C54CB9" w:rsidP="00E9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7CCC" w14:textId="63D94658" w:rsidR="00E9363C" w:rsidRDefault="00E9363C" w:rsidP="00E9363C">
    <w:pPr>
      <w:pStyle w:val="a7"/>
      <w:ind w:hanging="993"/>
    </w:pPr>
    <w:r w:rsidRPr="00BB2E74">
      <w:rPr>
        <w:rFonts w:ascii="Arial" w:hAnsi="Arial" w:cs="Arial"/>
        <w:noProof/>
      </w:rPr>
      <w:drawing>
        <wp:inline distT="0" distB="0" distL="0" distR="0" wp14:anchorId="216C8EE3" wp14:editId="5CB26A0A">
          <wp:extent cx="2019300" cy="13716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7E99"/>
    <w:multiLevelType w:val="multilevel"/>
    <w:tmpl w:val="1A82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67254"/>
    <w:multiLevelType w:val="multilevel"/>
    <w:tmpl w:val="8DB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06F34"/>
    <w:multiLevelType w:val="multilevel"/>
    <w:tmpl w:val="BE82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051C7"/>
    <w:multiLevelType w:val="multilevel"/>
    <w:tmpl w:val="20D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80"/>
    <w:rsid w:val="001010C1"/>
    <w:rsid w:val="0014355A"/>
    <w:rsid w:val="00180D9D"/>
    <w:rsid w:val="00283237"/>
    <w:rsid w:val="003C6757"/>
    <w:rsid w:val="00453AF3"/>
    <w:rsid w:val="004A132C"/>
    <w:rsid w:val="00540CD6"/>
    <w:rsid w:val="0056381B"/>
    <w:rsid w:val="00573C67"/>
    <w:rsid w:val="008B5112"/>
    <w:rsid w:val="008E5F60"/>
    <w:rsid w:val="00906132"/>
    <w:rsid w:val="00963968"/>
    <w:rsid w:val="009A316F"/>
    <w:rsid w:val="00A57D6A"/>
    <w:rsid w:val="00A83982"/>
    <w:rsid w:val="00AC39C4"/>
    <w:rsid w:val="00C06A66"/>
    <w:rsid w:val="00C34D50"/>
    <w:rsid w:val="00C40480"/>
    <w:rsid w:val="00C54CB9"/>
    <w:rsid w:val="00CD2BF9"/>
    <w:rsid w:val="00D006D3"/>
    <w:rsid w:val="00D862C3"/>
    <w:rsid w:val="00DB445A"/>
    <w:rsid w:val="00E27F82"/>
    <w:rsid w:val="00E9363C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20033"/>
  <w15:chartTrackingRefBased/>
  <w15:docId w15:val="{FA7F6685-B3DC-4AF1-A95E-7CA59520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7F82"/>
    <w:rPr>
      <w:color w:val="0000FF"/>
      <w:u w:val="single"/>
    </w:rPr>
  </w:style>
  <w:style w:type="character" w:styleId="a5">
    <w:name w:val="Strong"/>
    <w:basedOn w:val="a0"/>
    <w:qFormat/>
    <w:rsid w:val="00E27F82"/>
    <w:rPr>
      <w:b/>
      <w:bCs/>
    </w:rPr>
  </w:style>
  <w:style w:type="paragraph" w:styleId="11">
    <w:name w:val="toc 1"/>
    <w:basedOn w:val="a"/>
    <w:next w:val="a"/>
    <w:uiPriority w:val="39"/>
    <w:rsid w:val="00E27F8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ar-SA"/>
    </w:rPr>
  </w:style>
  <w:style w:type="paragraph" w:styleId="2">
    <w:name w:val="toc 2"/>
    <w:basedOn w:val="a"/>
    <w:next w:val="a"/>
    <w:autoRedefine/>
    <w:uiPriority w:val="39"/>
    <w:unhideWhenUsed/>
    <w:rsid w:val="00E27F82"/>
    <w:pPr>
      <w:tabs>
        <w:tab w:val="right" w:leader="dot" w:pos="14459"/>
      </w:tabs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7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E27F82"/>
    <w:pPr>
      <w:outlineLvl w:val="9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E9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63C"/>
  </w:style>
  <w:style w:type="paragraph" w:styleId="a9">
    <w:name w:val="footer"/>
    <w:basedOn w:val="a"/>
    <w:link w:val="aa"/>
    <w:uiPriority w:val="99"/>
    <w:unhideWhenUsed/>
    <w:rsid w:val="00E9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1376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1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11699035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1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5159275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4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1356348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1782913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6EAF0"/>
            <w:right w:val="none" w:sz="0" w:space="0" w:color="auto"/>
          </w:divBdr>
          <w:divsChild>
            <w:div w:id="3994025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ca/general/user-opt-ou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nno.te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6476-7156-43CB-AFE2-3C476BB9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 Тимофей Васильевич</dc:creator>
  <cp:keywords/>
  <dc:description/>
  <cp:lastModifiedBy>Чепурин Юрий Михайлович</cp:lastModifiedBy>
  <cp:revision>3</cp:revision>
  <dcterms:created xsi:type="dcterms:W3CDTF">2025-05-05T14:09:00Z</dcterms:created>
  <dcterms:modified xsi:type="dcterms:W3CDTF">2025-05-05T14:13:00Z</dcterms:modified>
</cp:coreProperties>
</file>